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38A459B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C0D68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139B7">
        <w:rPr>
          <w:b/>
          <w:bCs/>
          <w:sz w:val="22"/>
          <w:szCs w:val="22"/>
          <w:lang w:eastAsia="ko-KR"/>
        </w:rPr>
        <w:t>R3-216218</w:t>
      </w:r>
    </w:p>
    <w:p w14:paraId="7475CF16" w14:textId="39B0E4EE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7C0D68">
        <w:rPr>
          <w:rFonts w:cs="Arial"/>
          <w:b/>
          <w:bCs/>
          <w:sz w:val="24"/>
          <w:szCs w:val="24"/>
        </w:rPr>
        <w:t>01</w:t>
      </w:r>
      <w:r w:rsidR="00932976">
        <w:rPr>
          <w:rFonts w:cs="Arial"/>
          <w:b/>
          <w:bCs/>
          <w:sz w:val="24"/>
          <w:szCs w:val="24"/>
        </w:rPr>
        <w:t>-</w:t>
      </w:r>
      <w:r w:rsidR="007C0D68">
        <w:rPr>
          <w:rFonts w:cs="Arial"/>
          <w:b/>
          <w:bCs/>
          <w:sz w:val="24"/>
          <w:szCs w:val="24"/>
        </w:rPr>
        <w:t>11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7C0D68">
        <w:rPr>
          <w:rFonts w:cs="Arial"/>
          <w:b/>
          <w:bCs/>
          <w:sz w:val="24"/>
          <w:szCs w:val="24"/>
        </w:rPr>
        <w:t>Nov.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51EEFC2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754B" w:rsidRPr="00F5754B">
        <w:rPr>
          <w:rFonts w:ascii="Arial" w:hAnsi="Arial" w:cs="Arial"/>
          <w:b/>
          <w:bCs/>
          <w:sz w:val="22"/>
          <w:szCs w:val="22"/>
        </w:rPr>
        <w:t>Reply LS (to S5-214652) on the F1 interface for MOCN network sharing for multiple Cell Identity broadcast scenario</w:t>
      </w:r>
    </w:p>
    <w:p w14:paraId="31065014" w14:textId="06B325B5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24BE1B7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754B">
        <w:rPr>
          <w:rFonts w:ascii="Arial" w:hAnsi="Arial" w:cs="Arial" w:hint="eastAsia"/>
          <w:bCs/>
          <w:sz w:val="22"/>
          <w:szCs w:val="22"/>
          <w:lang w:eastAsia="zh-CN"/>
        </w:rPr>
        <w:t>MANS</w:t>
      </w:r>
      <w:r w:rsidR="00F5754B">
        <w:rPr>
          <w:rFonts w:ascii="Arial" w:hAnsi="Arial" w:cs="Arial"/>
          <w:bCs/>
          <w:sz w:val="22"/>
          <w:szCs w:val="22"/>
        </w:rPr>
        <w:t>, FS</w:t>
      </w:r>
      <w:r w:rsidR="00F5754B">
        <w:rPr>
          <w:rFonts w:ascii="Arial" w:hAnsi="Arial" w:cs="Arial" w:hint="eastAsia"/>
          <w:bCs/>
          <w:sz w:val="22"/>
          <w:szCs w:val="22"/>
          <w:lang w:eastAsia="zh-CN"/>
        </w:rPr>
        <w:t>_</w:t>
      </w:r>
      <w:r w:rsidR="00F5754B">
        <w:rPr>
          <w:rFonts w:ascii="Arial" w:hAnsi="Arial" w:cs="Arial"/>
          <w:bCs/>
          <w:sz w:val="22"/>
          <w:szCs w:val="22"/>
          <w:lang w:eastAsia="zh-CN"/>
        </w:rPr>
        <w:t>MANS</w:t>
      </w:r>
    </w:p>
    <w:p w14:paraId="24A3BFCD" w14:textId="77777777" w:rsidR="002F7C73" w:rsidRPr="00AA3B1F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00891DAD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>
        <w:rPr>
          <w:sz w:val="22"/>
          <w:szCs w:val="22"/>
        </w:rPr>
        <w:t>RAN3</w:t>
      </w:r>
    </w:p>
    <w:p w14:paraId="18BFEBAC" w14:textId="3DC176F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754B">
        <w:rPr>
          <w:rFonts w:ascii="Arial" w:hAnsi="Arial" w:cs="Arial"/>
          <w:b/>
          <w:bCs/>
          <w:sz w:val="22"/>
          <w:szCs w:val="22"/>
        </w:rPr>
        <w:t>SA5</w:t>
      </w:r>
    </w:p>
    <w:p w14:paraId="15C0E04E" w14:textId="41FDA69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_GoBack"/>
      <w:bookmarkEnd w:id="8"/>
    </w:p>
    <w:bookmarkEnd w:id="6"/>
    <w:bookmarkEnd w:id="7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20BA9E75" w14:textId="6223A3EA" w:rsidR="00082F53" w:rsidRDefault="00AB161C" w:rsidP="00D92DE4">
      <w:r>
        <w:t xml:space="preserve">RAN3 would like to </w:t>
      </w:r>
      <w:r w:rsidR="00CB77C8">
        <w:t xml:space="preserve">thank </w:t>
      </w:r>
      <w:r w:rsidR="00D16AA2">
        <w:t>SA5</w:t>
      </w:r>
      <w:r w:rsidR="00082F53">
        <w:t>’s</w:t>
      </w:r>
      <w:r w:rsidR="00CB77C8">
        <w:t xml:space="preserve"> </w:t>
      </w:r>
      <w:r w:rsidR="00D16AA2">
        <w:t>LS</w:t>
      </w:r>
      <w:r w:rsidR="007B7375">
        <w:t xml:space="preserve"> </w:t>
      </w:r>
      <w:r w:rsidR="00082F53">
        <w:t xml:space="preserve">on </w:t>
      </w:r>
      <w:r w:rsidR="00D16AA2" w:rsidRPr="00D16AA2">
        <w:t>the F1 interface for MOCN network sharing for multiple Cell Identity broadcast scenario</w:t>
      </w:r>
      <w:r w:rsidR="00776109">
        <w:t>.</w:t>
      </w:r>
      <w:r w:rsidR="00082F53">
        <w:t xml:space="preserve"> </w:t>
      </w:r>
    </w:p>
    <w:p w14:paraId="607DEE8A" w14:textId="126012BC" w:rsidR="00776109" w:rsidRDefault="00082F53" w:rsidP="00D92DE4">
      <w:r>
        <w:t xml:space="preserve">Regarding </w:t>
      </w:r>
      <w:r w:rsidR="00D16AA2">
        <w:t>the</w:t>
      </w:r>
      <w:r>
        <w:t xml:space="preserve"> question</w:t>
      </w:r>
      <w:r w:rsidR="00D16AA2">
        <w:t>s in the LS,</w:t>
      </w:r>
      <w:r>
        <w:t xml:space="preserve"> </w:t>
      </w:r>
      <w:r w:rsidRPr="00082F53">
        <w:t xml:space="preserve">RAN3 </w:t>
      </w:r>
      <w:r w:rsidR="00D16AA2">
        <w:t>would like to give the following feedback:</w:t>
      </w:r>
    </w:p>
    <w:p w14:paraId="64A6B395" w14:textId="55C56851" w:rsidR="00D16AA2" w:rsidRPr="00D16AA2" w:rsidRDefault="00D16AA2" w:rsidP="00D16AA2">
      <w:bookmarkStart w:id="9" w:name="OLE_LINK2"/>
      <w:bookmarkStart w:id="10" w:name="OLE_LINK3"/>
      <w:r w:rsidRPr="00D16AA2">
        <w:rPr>
          <w:b/>
        </w:rPr>
        <w:t>Issue#1</w:t>
      </w:r>
      <w:r>
        <w:t>:</w:t>
      </w:r>
      <w:r w:rsidRPr="00D16AA2">
        <w:t xml:space="preserve"> Is either of the Common F1 interface or Dedicated F1 interface optional to implement?</w:t>
      </w:r>
    </w:p>
    <w:bookmarkEnd w:id="9"/>
    <w:bookmarkEnd w:id="10"/>
    <w:p w14:paraId="42D2D08B" w14:textId="06EA461F" w:rsidR="00D8727A" w:rsidRDefault="00D16AA2" w:rsidP="00D16AA2">
      <w:r w:rsidRPr="00D16AA2">
        <w:rPr>
          <w:b/>
        </w:rPr>
        <w:t>Answer</w:t>
      </w:r>
      <w:r w:rsidR="00D8727A">
        <w:rPr>
          <w:b/>
        </w:rPr>
        <w:t xml:space="preserve"> to issue#1</w:t>
      </w:r>
      <w:r w:rsidRPr="00D16AA2">
        <w:t xml:space="preserve">: </w:t>
      </w:r>
    </w:p>
    <w:p w14:paraId="057294A1" w14:textId="6996114B" w:rsidR="00D16AA2" w:rsidRDefault="00D8727A" w:rsidP="00D16AA2">
      <w:r>
        <w:rPr>
          <w:rFonts w:eastAsia="Times"/>
          <w:lang w:eastAsia="zh-CN"/>
        </w:rPr>
        <w:t xml:space="preserve">Between two logical nodes, in case of F1 that is the </w:t>
      </w:r>
      <w:proofErr w:type="spellStart"/>
      <w:r>
        <w:rPr>
          <w:rFonts w:eastAsia="Times"/>
          <w:lang w:eastAsia="zh-CN"/>
        </w:rPr>
        <w:t>gNB</w:t>
      </w:r>
      <w:proofErr w:type="spellEnd"/>
      <w:r>
        <w:rPr>
          <w:rFonts w:eastAsia="Times"/>
          <w:lang w:eastAsia="zh-CN"/>
        </w:rPr>
        <w:t xml:space="preserve">-DU and the </w:t>
      </w:r>
      <w:proofErr w:type="spellStart"/>
      <w:r>
        <w:rPr>
          <w:rFonts w:eastAsia="Times"/>
          <w:lang w:eastAsia="zh-CN"/>
        </w:rPr>
        <w:t>gNB</w:t>
      </w:r>
      <w:proofErr w:type="spellEnd"/>
      <w:r>
        <w:rPr>
          <w:rFonts w:eastAsia="Times"/>
          <w:lang w:eastAsia="zh-CN"/>
        </w:rPr>
        <w:t xml:space="preserve">-CU, there exists always only one, single, unique interface instance at a time. </w:t>
      </w:r>
      <w:r w:rsidR="00F00764">
        <w:rPr>
          <w:rFonts w:eastAsia="Times"/>
          <w:lang w:eastAsia="zh-CN"/>
        </w:rPr>
        <w:t xml:space="preserve">If multiple PLMN IDs share the same cell ID they will also share </w:t>
      </w:r>
      <w:r w:rsidR="008F1382">
        <w:rPr>
          <w:rFonts w:eastAsia="Times"/>
          <w:lang w:eastAsia="zh-CN"/>
        </w:rPr>
        <w:t>the same F1</w:t>
      </w:r>
      <w:r w:rsidR="00F00764">
        <w:rPr>
          <w:rFonts w:eastAsia="Times"/>
          <w:lang w:eastAsia="zh-CN"/>
        </w:rPr>
        <w:t xml:space="preserve"> interface</w:t>
      </w:r>
      <w:r w:rsidR="00791408">
        <w:rPr>
          <w:rFonts w:eastAsia="Times"/>
          <w:lang w:eastAsia="zh-CN"/>
        </w:rPr>
        <w:t xml:space="preserve"> instance</w:t>
      </w:r>
      <w:r w:rsidR="00F00764">
        <w:rPr>
          <w:rFonts w:eastAsia="Times"/>
          <w:lang w:eastAsia="zh-CN"/>
        </w:rPr>
        <w:t xml:space="preserve">. </w:t>
      </w:r>
      <w:r w:rsidR="00791408">
        <w:rPr>
          <w:rFonts w:eastAsia="Times"/>
          <w:lang w:eastAsia="zh-CN"/>
        </w:rPr>
        <w:t>For instance, in case of RAN sharing with multiple Cell Identity broadcast, i</w:t>
      </w:r>
      <w:r w:rsidR="00F00764">
        <w:rPr>
          <w:rFonts w:eastAsia="Times"/>
          <w:lang w:eastAsia="zh-CN"/>
        </w:rPr>
        <w:t xml:space="preserve">f </w:t>
      </w:r>
      <w:r w:rsidR="00791408">
        <w:rPr>
          <w:rFonts w:eastAsia="Times"/>
          <w:lang w:eastAsia="zh-CN"/>
        </w:rPr>
        <w:t xml:space="preserve">a “set A” of one or several PLMNs are </w:t>
      </w:r>
      <w:r w:rsidR="00F00764">
        <w:rPr>
          <w:rFonts w:eastAsia="Times"/>
          <w:lang w:eastAsia="zh-CN"/>
        </w:rPr>
        <w:t xml:space="preserve"> associated </w:t>
      </w:r>
      <w:r w:rsidR="00535CAF">
        <w:rPr>
          <w:rFonts w:eastAsia="Times"/>
          <w:lang w:eastAsia="zh-CN"/>
        </w:rPr>
        <w:t>with</w:t>
      </w:r>
      <w:r w:rsidR="00F00764">
        <w:rPr>
          <w:rFonts w:eastAsia="Times"/>
          <w:lang w:eastAsia="zh-CN"/>
        </w:rPr>
        <w:t xml:space="preserve"> </w:t>
      </w:r>
      <w:r w:rsidR="00791408">
        <w:rPr>
          <w:rFonts w:eastAsia="Times"/>
          <w:lang w:eastAsia="zh-CN"/>
        </w:rPr>
        <w:t>a</w:t>
      </w:r>
      <w:r w:rsidR="00F00764">
        <w:rPr>
          <w:rFonts w:eastAsia="Times"/>
          <w:lang w:eastAsia="zh-CN"/>
        </w:rPr>
        <w:t xml:space="preserve"> cell ID</w:t>
      </w:r>
      <w:r w:rsidR="00791408">
        <w:rPr>
          <w:rFonts w:eastAsia="Times"/>
          <w:lang w:eastAsia="zh-CN"/>
        </w:rPr>
        <w:t xml:space="preserve">-1 and other “set B” </w:t>
      </w:r>
      <w:r w:rsidR="0020106F">
        <w:rPr>
          <w:rFonts w:eastAsia="Times"/>
          <w:lang w:eastAsia="zh-CN"/>
        </w:rPr>
        <w:t xml:space="preserve">of </w:t>
      </w:r>
      <w:r w:rsidR="00791408">
        <w:rPr>
          <w:rFonts w:eastAsia="Times"/>
          <w:lang w:eastAsia="zh-CN"/>
        </w:rPr>
        <w:t>PLMNs are associated with another cell ID-2</w:t>
      </w:r>
      <w:r w:rsidR="00F00764">
        <w:rPr>
          <w:rFonts w:eastAsia="Times"/>
          <w:lang w:eastAsia="zh-CN"/>
        </w:rPr>
        <w:t xml:space="preserve">, </w:t>
      </w:r>
      <w:r w:rsidR="00791408">
        <w:rPr>
          <w:rFonts w:eastAsia="Times"/>
          <w:lang w:eastAsia="zh-CN"/>
        </w:rPr>
        <w:t>in total 2</w:t>
      </w:r>
      <w:r w:rsidR="00F00764">
        <w:rPr>
          <w:rFonts w:eastAsia="Times"/>
          <w:lang w:eastAsia="zh-CN"/>
        </w:rPr>
        <w:t xml:space="preserve"> </w:t>
      </w:r>
      <w:r w:rsidR="008F1382">
        <w:rPr>
          <w:rFonts w:eastAsia="Times"/>
          <w:lang w:eastAsia="zh-CN"/>
        </w:rPr>
        <w:t xml:space="preserve">F1 </w:t>
      </w:r>
      <w:r w:rsidR="00F00764">
        <w:rPr>
          <w:rFonts w:eastAsia="Times"/>
          <w:lang w:eastAsia="zh-CN"/>
        </w:rPr>
        <w:t>interface</w:t>
      </w:r>
      <w:r w:rsidR="00791408">
        <w:rPr>
          <w:rFonts w:eastAsia="Times"/>
          <w:lang w:eastAsia="zh-CN"/>
        </w:rPr>
        <w:t xml:space="preserve"> instances</w:t>
      </w:r>
      <w:r w:rsidR="00F00764">
        <w:rPr>
          <w:rFonts w:eastAsia="Times"/>
          <w:lang w:eastAsia="zh-CN"/>
        </w:rPr>
        <w:t xml:space="preserve"> </w:t>
      </w:r>
      <w:r w:rsidR="00791408">
        <w:rPr>
          <w:rFonts w:eastAsia="Times"/>
          <w:lang w:eastAsia="zh-CN"/>
        </w:rPr>
        <w:t>exist, one associated with “set A” the other associated with “set B”</w:t>
      </w:r>
      <w:r w:rsidR="00F00764">
        <w:rPr>
          <w:rFonts w:eastAsia="Times"/>
          <w:lang w:eastAsia="zh-CN"/>
        </w:rPr>
        <w:t xml:space="preserve">. </w:t>
      </w:r>
      <w:r>
        <w:rPr>
          <w:rFonts w:eastAsia="Times"/>
          <w:lang w:eastAsia="zh-CN"/>
        </w:rPr>
        <w:t>RAN3</w:t>
      </w:r>
      <w:r w:rsidR="008F1382">
        <w:rPr>
          <w:rFonts w:eastAsia="Times"/>
          <w:lang w:eastAsia="zh-CN"/>
        </w:rPr>
        <w:t xml:space="preserve"> has </w:t>
      </w:r>
      <w:r>
        <w:rPr>
          <w:rFonts w:eastAsia="Times"/>
          <w:lang w:eastAsia="zh-CN"/>
        </w:rPr>
        <w:t>specified in Rel-15 for RAN sharing with multiple cell-ID broadcast</w:t>
      </w:r>
      <w:r w:rsidR="008F1382">
        <w:rPr>
          <w:rFonts w:eastAsia="Times"/>
          <w:lang w:eastAsia="zh-CN"/>
        </w:rPr>
        <w:t>,</w:t>
      </w:r>
      <w:r>
        <w:rPr>
          <w:rFonts w:eastAsia="Times"/>
          <w:lang w:eastAsia="zh-CN"/>
        </w:rPr>
        <w:t xml:space="preserve"> the additional option that </w:t>
      </w:r>
      <w:r w:rsidR="008F1382">
        <w:rPr>
          <w:rFonts w:eastAsia="Times"/>
          <w:lang w:eastAsia="zh-CN"/>
        </w:rPr>
        <w:t>multiple</w:t>
      </w:r>
      <w:r>
        <w:rPr>
          <w:rFonts w:eastAsia="Times"/>
          <w:lang w:eastAsia="zh-CN"/>
        </w:rPr>
        <w:t xml:space="preserve"> F1 interface instances</w:t>
      </w:r>
      <w:r w:rsidR="0020106F">
        <w:rPr>
          <w:rFonts w:eastAsia="Times"/>
          <w:lang w:eastAsia="zh-CN"/>
        </w:rPr>
        <w:t xml:space="preserve"> in such specific constellation may</w:t>
      </w:r>
      <w:r>
        <w:rPr>
          <w:rFonts w:eastAsia="Times"/>
          <w:lang w:eastAsia="zh-CN"/>
        </w:rPr>
        <w:t xml:space="preserve"> share the same signalling transport. </w:t>
      </w:r>
      <w:r w:rsidR="00791408">
        <w:rPr>
          <w:rFonts w:eastAsia="Times"/>
          <w:lang w:eastAsia="zh-CN"/>
        </w:rPr>
        <w:t>RAN3 assumes, that SA5 refers to that signalling transport option</w:t>
      </w:r>
      <w:r w:rsidR="0020106F">
        <w:rPr>
          <w:rFonts w:eastAsia="Times"/>
          <w:lang w:eastAsia="zh-CN"/>
        </w:rPr>
        <w:t xml:space="preserve"> when using the terms “common” and “dedicated” in issue#1</w:t>
      </w:r>
      <w:r w:rsidR="00791408">
        <w:rPr>
          <w:rFonts w:eastAsia="Times"/>
          <w:lang w:eastAsia="zh-CN"/>
        </w:rPr>
        <w:t>.</w:t>
      </w:r>
    </w:p>
    <w:p w14:paraId="0DC91F27" w14:textId="2B164771" w:rsidR="00D8727A" w:rsidRDefault="00791408" w:rsidP="00D16AA2">
      <w:r>
        <w:t>Whether to deploy RAN sharing with multiple Cell Identity broadcast and whether to deploy any of the above mentioned signalling transport option</w:t>
      </w:r>
      <w:r w:rsidR="0020106F">
        <w:t>s</w:t>
      </w:r>
      <w:r>
        <w:t xml:space="preserve"> is </w:t>
      </w:r>
      <w:r w:rsidR="001E4A89">
        <w:t xml:space="preserve">dependent on </w:t>
      </w:r>
      <w:r>
        <w:t xml:space="preserve">the involved </w:t>
      </w:r>
      <w:r w:rsidR="001E4A89">
        <w:t>operator</w:t>
      </w:r>
      <w:r>
        <w:t>s</w:t>
      </w:r>
      <w:r w:rsidR="001E4A89">
        <w:t>’ choice of deployment</w:t>
      </w:r>
      <w:r>
        <w:t>.</w:t>
      </w:r>
      <w:r w:rsidR="001E4A89">
        <w:t xml:space="preserve"> </w:t>
      </w:r>
      <w:r>
        <w:t>RAN3 s</w:t>
      </w:r>
      <w:r w:rsidR="001E4A89">
        <w:t>pecification</w:t>
      </w:r>
      <w:r>
        <w:t>s</w:t>
      </w:r>
      <w:r w:rsidR="001E4A89">
        <w:t xml:space="preserve"> do</w:t>
      </w:r>
      <w:r>
        <w:t xml:space="preserve"> not prescribe </w:t>
      </w:r>
      <w:r w:rsidR="0020106F">
        <w:t xml:space="preserve">any </w:t>
      </w:r>
      <w:r w:rsidR="001E4A89">
        <w:t>network implementation</w:t>
      </w:r>
      <w:r w:rsidR="0020106F">
        <w:t>.</w:t>
      </w:r>
    </w:p>
    <w:p w14:paraId="5703D0BB" w14:textId="6BFB7649" w:rsidR="00D16AA2" w:rsidRPr="00D16AA2" w:rsidRDefault="00D16AA2" w:rsidP="00D16AA2">
      <w:r w:rsidRPr="00D16AA2">
        <w:rPr>
          <w:b/>
        </w:rPr>
        <w:t>Issue#2</w:t>
      </w:r>
      <w:r w:rsidRPr="00D16AA2">
        <w:t xml:space="preserve">: Can both Common F1 and Dedicated F1 interface be supported simultaneously by same </w:t>
      </w:r>
      <w:proofErr w:type="spellStart"/>
      <w:r w:rsidRPr="00D16AA2">
        <w:t>gNB</w:t>
      </w:r>
      <w:proofErr w:type="spellEnd"/>
      <w:r w:rsidRPr="00D16AA2">
        <w:t>?</w:t>
      </w:r>
    </w:p>
    <w:p w14:paraId="43460C61" w14:textId="5AD1FFA8" w:rsidR="00EC16EA" w:rsidRDefault="00D16AA2" w:rsidP="00D16AA2">
      <w:r w:rsidRPr="00D16AA2">
        <w:rPr>
          <w:b/>
        </w:rPr>
        <w:t>Answer</w:t>
      </w:r>
      <w:r w:rsidR="00D8727A">
        <w:rPr>
          <w:b/>
        </w:rPr>
        <w:t xml:space="preserve"> to issue#2</w:t>
      </w:r>
      <w:r w:rsidRPr="00D16AA2">
        <w:t xml:space="preserve">: </w:t>
      </w:r>
    </w:p>
    <w:p w14:paraId="3634C721" w14:textId="2E3D7C8B" w:rsidR="004738B2" w:rsidRPr="00D16AA2" w:rsidRDefault="0020106F" w:rsidP="00D16AA2">
      <w:r>
        <w:t xml:space="preserve">Assuming that the issue#2 refers to the signalling transport in case of RAN sharing multiple cell-ID broadcast as well, RAN3 answers as follows: </w:t>
      </w:r>
      <w:r w:rsidR="00D8727A">
        <w:t xml:space="preserve">Within the same logical </w:t>
      </w:r>
      <w:proofErr w:type="spellStart"/>
      <w:r w:rsidR="00D8727A">
        <w:t>gNB</w:t>
      </w:r>
      <w:proofErr w:type="spellEnd"/>
      <w:r w:rsidR="00D8727A">
        <w:t xml:space="preserve">, a logical </w:t>
      </w:r>
      <w:proofErr w:type="spellStart"/>
      <w:r w:rsidR="00D8727A">
        <w:t>gNB</w:t>
      </w:r>
      <w:proofErr w:type="spellEnd"/>
      <w:r w:rsidR="00D8727A">
        <w:t xml:space="preserve">-CU may be connected to a logical </w:t>
      </w:r>
      <w:proofErr w:type="spellStart"/>
      <w:r w:rsidR="00D8727A">
        <w:t>gNB</w:t>
      </w:r>
      <w:proofErr w:type="spellEnd"/>
      <w:r w:rsidR="00D8727A">
        <w:t xml:space="preserve">-DU via an F1 interface instance using common signalling transport, whereas towards another logical </w:t>
      </w:r>
      <w:proofErr w:type="spellStart"/>
      <w:r w:rsidR="00D8727A">
        <w:t>gNB</w:t>
      </w:r>
      <w:proofErr w:type="spellEnd"/>
      <w:r w:rsidR="00D8727A">
        <w:t xml:space="preserve">-DU dedicated signalling transport is used. Current specifications do not restrict such deployments, however, RAN3 would not be able to answer how relevant the simultaneous support of both options by a </w:t>
      </w:r>
      <w:proofErr w:type="spellStart"/>
      <w:r w:rsidR="00D8727A">
        <w:t>gNB</w:t>
      </w:r>
      <w:proofErr w:type="spellEnd"/>
      <w:r w:rsidR="00D8727A">
        <w:t xml:space="preserve">-CU in real deployments actually is. </w:t>
      </w:r>
      <w:r w:rsidR="00D16AA2" w:rsidRPr="00D16AA2">
        <w:t xml:space="preserve">RAN3 understand that it is up to network implementation and operator’s </w:t>
      </w:r>
      <w:r w:rsidR="00D8727A">
        <w:t xml:space="preserve">needs. RAN3 did not identify any </w:t>
      </w:r>
      <w:r w:rsidR="00D16AA2" w:rsidRPr="00D16AA2">
        <w:t>specification impact</w:t>
      </w:r>
      <w:r w:rsidR="00D8727A">
        <w:t xml:space="preserve"> for such a “simultaneous” </w:t>
      </w:r>
      <w:r w:rsidR="00D16AA2" w:rsidRPr="00D16AA2">
        <w:t xml:space="preserve">support </w:t>
      </w:r>
      <w:r w:rsidR="00D8727A">
        <w:t xml:space="preserve">of </w:t>
      </w:r>
      <w:r w:rsidR="00D16AA2" w:rsidRPr="00D16AA2">
        <w:t xml:space="preserve">both </w:t>
      </w:r>
      <w:r w:rsidR="00D8727A">
        <w:t xml:space="preserve">options, </w:t>
      </w:r>
      <w:r w:rsidR="00D16AA2" w:rsidRPr="00D16AA2">
        <w:t xml:space="preserve">Common and Dedicated </w:t>
      </w:r>
      <w:r w:rsidR="00D8727A">
        <w:t xml:space="preserve">signalling transport for F1-C within a </w:t>
      </w:r>
      <w:proofErr w:type="spellStart"/>
      <w:r w:rsidR="00D8727A">
        <w:t>gNB</w:t>
      </w:r>
      <w:proofErr w:type="spellEnd"/>
      <w:r w:rsidR="00D8727A">
        <w:t>-CU</w:t>
      </w:r>
      <w:r w:rsidR="009C1F2C">
        <w:t>.</w:t>
      </w:r>
    </w:p>
    <w:p w14:paraId="59E6085A" w14:textId="77777777" w:rsidR="002F7C73" w:rsidRDefault="002F7C73" w:rsidP="002F7C73">
      <w:pPr>
        <w:pStyle w:val="10"/>
      </w:pPr>
      <w:r>
        <w:lastRenderedPageBreak/>
        <w:t>2</w:t>
      </w:r>
      <w:r>
        <w:tab/>
        <w:t>Actions</w:t>
      </w:r>
    </w:p>
    <w:p w14:paraId="68DB3923" w14:textId="35D41208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47FC">
        <w:rPr>
          <w:rFonts w:ascii="Arial" w:hAnsi="Arial" w:cs="Arial"/>
          <w:b/>
        </w:rPr>
        <w:t xml:space="preserve">SA5 </w:t>
      </w:r>
    </w:p>
    <w:p w14:paraId="34C4EDAE" w14:textId="3427B125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D16AA2">
        <w:t>SA5</w:t>
      </w:r>
      <w:r w:rsidR="00BD1E23" w:rsidRPr="00BD1E23">
        <w:t xml:space="preserve"> to take the above </w:t>
      </w:r>
      <w:r w:rsidR="00D16AA2">
        <w:t>feedback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A917FF0" w14:textId="23C47D1F" w:rsidR="005456E5" w:rsidRDefault="004139C2" w:rsidP="001551A2">
      <w:r w:rsidRPr="00A97298">
        <w:t>3GPP TSG</w:t>
      </w:r>
      <w:r>
        <w:t xml:space="preserve"> RAN3#11</w:t>
      </w:r>
      <w:r w:rsidR="000747FC">
        <w:t>4bis-</w:t>
      </w:r>
      <w:r>
        <w:t>e</w:t>
      </w:r>
      <w:r>
        <w:tab/>
      </w:r>
      <w:r>
        <w:tab/>
        <w:t>0</w:t>
      </w:r>
      <w:r w:rsidR="001C2842">
        <w:t>1</w:t>
      </w:r>
      <w:r w:rsidRPr="00A97298">
        <w:t>/202</w:t>
      </w:r>
      <w:r>
        <w:t>2</w:t>
      </w:r>
      <w:r w:rsidRPr="00A97298">
        <w:tab/>
        <w:t>E-Meeting</w:t>
      </w:r>
    </w:p>
    <w:p w14:paraId="2314232F" w14:textId="07DF9FD0" w:rsidR="001C2842" w:rsidRPr="007D3E81" w:rsidRDefault="001C2842" w:rsidP="001551A2">
      <w:pPr>
        <w:rPr>
          <w:lang w:eastAsia="zh-CN"/>
        </w:rPr>
      </w:pPr>
      <w:r w:rsidRPr="00A97298">
        <w:t>3GPP TSG</w:t>
      </w:r>
      <w:r>
        <w:t xml:space="preserve"> RAN3#11</w:t>
      </w:r>
      <w:r w:rsidR="000747FC">
        <w:t>5</w:t>
      </w:r>
      <w:r>
        <w:t>e</w:t>
      </w:r>
      <w:r>
        <w:tab/>
      </w:r>
      <w:r>
        <w:tab/>
      </w:r>
      <w:r w:rsidR="006B183B">
        <w:tab/>
      </w:r>
      <w:r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1C2842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3FD85" w16cex:dateUtc="2021-11-08T18:48:00Z"/>
  <w16cex:commentExtensible w16cex:durableId="2536DD19" w16cex:dateUtc="2021-11-10T18:36:00Z"/>
  <w16cex:commentExtensible w16cex:durableId="2536DE3D" w16cex:dateUtc="2021-11-10T18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92110B0" w16cid:durableId="2533FD85"/>
  <w16cid:commentId w16cid:paraId="570A63CE" w16cid:durableId="2536DD19"/>
  <w16cid:commentId w16cid:paraId="32FA4E97" w16cid:durableId="2536DE3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2BFAF" w14:textId="77777777" w:rsidR="002A2D40" w:rsidRDefault="002A2D40">
      <w:r>
        <w:separator/>
      </w:r>
    </w:p>
  </w:endnote>
  <w:endnote w:type="continuationSeparator" w:id="0">
    <w:p w14:paraId="0A896F02" w14:textId="77777777" w:rsidR="002A2D40" w:rsidRDefault="002A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B44BE" w14:textId="77777777" w:rsidR="002A2D40" w:rsidRDefault="002A2D40">
      <w:r>
        <w:separator/>
      </w:r>
    </w:p>
  </w:footnote>
  <w:footnote w:type="continuationSeparator" w:id="0">
    <w:p w14:paraId="37EFCC0E" w14:textId="77777777" w:rsidR="002A2D40" w:rsidRDefault="002A2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135C1"/>
    <w:multiLevelType w:val="hybridMultilevel"/>
    <w:tmpl w:val="4F50215C"/>
    <w:lvl w:ilvl="0" w:tplc="A912855E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  <w:sz w:val="28"/>
        <w:szCs w:val="28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  <w:sz w:val="11"/>
        <w:szCs w:val="11"/>
      </w:rPr>
    </w:lvl>
    <w:lvl w:ilvl="2" w:tplc="B0902C0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3"/>
        <w:szCs w:val="13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9242A03"/>
    <w:multiLevelType w:val="hybridMultilevel"/>
    <w:tmpl w:val="B3EE2F34"/>
    <w:lvl w:ilvl="0" w:tplc="D790499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3402F9"/>
    <w:multiLevelType w:val="hybridMultilevel"/>
    <w:tmpl w:val="371EEA40"/>
    <w:lvl w:ilvl="0" w:tplc="5C3A8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2580A"/>
    <w:multiLevelType w:val="hybridMultilevel"/>
    <w:tmpl w:val="1AAA33C6"/>
    <w:lvl w:ilvl="0" w:tplc="A8E56666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C15F2D"/>
    <w:multiLevelType w:val="hybridMultilevel"/>
    <w:tmpl w:val="E17859DE"/>
    <w:lvl w:ilvl="0" w:tplc="9A1CAAEE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9"/>
  </w:num>
  <w:num w:numId="4">
    <w:abstractNumId w:val="30"/>
  </w:num>
  <w:num w:numId="5">
    <w:abstractNumId w:val="25"/>
  </w:num>
  <w:num w:numId="6">
    <w:abstractNumId w:val="1"/>
  </w:num>
  <w:num w:numId="7">
    <w:abstractNumId w:val="6"/>
  </w:num>
  <w:num w:numId="8">
    <w:abstractNumId w:val="15"/>
  </w:num>
  <w:num w:numId="9">
    <w:abstractNumId w:val="18"/>
  </w:num>
  <w:num w:numId="10">
    <w:abstractNumId w:val="17"/>
  </w:num>
  <w:num w:numId="11">
    <w:abstractNumId w:val="13"/>
  </w:num>
  <w:num w:numId="12">
    <w:abstractNumId w:val="27"/>
  </w:num>
  <w:num w:numId="13">
    <w:abstractNumId w:val="7"/>
  </w:num>
  <w:num w:numId="14">
    <w:abstractNumId w:val="22"/>
  </w:num>
  <w:num w:numId="15">
    <w:abstractNumId w:val="26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4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8"/>
  </w:num>
  <w:num w:numId="39">
    <w:abstractNumId w:val="20"/>
  </w:num>
  <w:num w:numId="40">
    <w:abstractNumId w:val="28"/>
  </w:num>
  <w:num w:numId="41">
    <w:abstractNumId w:val="9"/>
  </w:num>
  <w:num w:numId="42">
    <w:abstractNumId w:val="23"/>
  </w:num>
  <w:num w:numId="43">
    <w:abstractNumId w:val="12"/>
  </w:num>
  <w:num w:numId="44">
    <w:abstractNumId w:val="21"/>
  </w:num>
  <w:num w:numId="45">
    <w:abstractNumId w:val="19"/>
  </w:num>
  <w:num w:numId="46">
    <w:abstractNumId w:val="16"/>
  </w:num>
  <w:num w:numId="47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1F43"/>
    <w:rsid w:val="000421C4"/>
    <w:rsid w:val="00043BC5"/>
    <w:rsid w:val="00043EC1"/>
    <w:rsid w:val="000440ED"/>
    <w:rsid w:val="000442D9"/>
    <w:rsid w:val="00044562"/>
    <w:rsid w:val="000460B7"/>
    <w:rsid w:val="000468A5"/>
    <w:rsid w:val="0004755A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66320"/>
    <w:rsid w:val="00070CDD"/>
    <w:rsid w:val="00072EDF"/>
    <w:rsid w:val="000737BB"/>
    <w:rsid w:val="00073C97"/>
    <w:rsid w:val="000747FC"/>
    <w:rsid w:val="00075247"/>
    <w:rsid w:val="00076BAB"/>
    <w:rsid w:val="00076E9F"/>
    <w:rsid w:val="00081C37"/>
    <w:rsid w:val="00082E34"/>
    <w:rsid w:val="00082F5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54F"/>
    <w:rsid w:val="001C284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89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1F7B20"/>
    <w:rsid w:val="00200340"/>
    <w:rsid w:val="0020106F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2D40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211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194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3B3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7A7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8B2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5CAF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A29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C0D"/>
    <w:rsid w:val="005E0079"/>
    <w:rsid w:val="005E066C"/>
    <w:rsid w:val="005E2C44"/>
    <w:rsid w:val="005E300B"/>
    <w:rsid w:val="005E3280"/>
    <w:rsid w:val="005E5A4E"/>
    <w:rsid w:val="005E5DA0"/>
    <w:rsid w:val="005E64D8"/>
    <w:rsid w:val="005F0E08"/>
    <w:rsid w:val="005F1896"/>
    <w:rsid w:val="005F3A6D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99C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83B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9ED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109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1408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375"/>
    <w:rsid w:val="007B744C"/>
    <w:rsid w:val="007B74F1"/>
    <w:rsid w:val="007C0D68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6A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003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82"/>
    <w:rsid w:val="008F17C2"/>
    <w:rsid w:val="008F188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E54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2EF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F2C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39B7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6B4"/>
    <w:rsid w:val="00AA3A7F"/>
    <w:rsid w:val="00AA3B1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5C1D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485E"/>
    <w:rsid w:val="00C06126"/>
    <w:rsid w:val="00C06C41"/>
    <w:rsid w:val="00C11121"/>
    <w:rsid w:val="00C11712"/>
    <w:rsid w:val="00C118E0"/>
    <w:rsid w:val="00C136A6"/>
    <w:rsid w:val="00C136D7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0C2E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B5A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97E86"/>
    <w:rsid w:val="00CA115B"/>
    <w:rsid w:val="00CA18DA"/>
    <w:rsid w:val="00CA1F55"/>
    <w:rsid w:val="00CA2621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B77C8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CDE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AA2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9F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54A"/>
    <w:rsid w:val="00D76CB8"/>
    <w:rsid w:val="00D77A26"/>
    <w:rsid w:val="00D80C65"/>
    <w:rsid w:val="00D8495E"/>
    <w:rsid w:val="00D8727A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493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4441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3659C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3643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6EA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20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764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54B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B45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091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2021-11-11T10:55:00Z</dcterms:created>
  <dcterms:modified xsi:type="dcterms:W3CDTF">2021-11-11T11:06:00Z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(3)kR6BlELoUA6gkEjoJzE1SYwkn2sF3lK8yfOJ8v16f2WJ0hUELpfRdkkqiKufntsMKDvgW3Oz
tJTbWo6TjQ0GxGOPGK0E71rS9e979Xj0DuXqweWZnMhnyT+cwQ5DtSp7lqtmyHE8xnWGsC8B
IWPoi6dOPrUJ41EX+Ya62JqJnUdGWfWe1FAjnWxvueVsEzHfxoyXucm+2dy62DPFA/b8agKc
v2qyGU9nqrn+8Gy9qy</vt:lpwstr>
  </property>
  <property fmtid="{D5CDD505-2E9C-101B-9397-08002B2CF9AE}" pid="17" name="_2015_ms_pID_7253431">
    <vt:lpwstr>MDjAPBVUv6oVJjdk7XhrWg7MmuQsBMLn9tMIZVA9hU9o07bIRuQssT
8hpjNxuxwSjyshu0OPEoIiJpG7VlhITV6v9NCr+16yPb0wgHfP6WPp7OFOxOX5kVBixhyMsX
VBCbtkg7215KFsPP1QaBeA9ktSLK6nCWyiqkRzuERtzhr18v5p0GBy5uqBGWDlWrqfwLW87W
vJKWRzzWVBWDZ9wqYNm4hKSNzZh/FbxgOPD7</vt:lpwstr>
  </property>
  <property fmtid="{D5CDD505-2E9C-101B-9397-08002B2CF9AE}" pid="18" name="_2015_ms_pID_7253432">
    <vt:lpwstr>Fg==</vt:lpwstr>
  </property>
  <property fmtid="{D5CDD505-2E9C-101B-9397-08002B2CF9AE}" pid="19" name="MSIP_Label_8aa00c31-701e-4223-8b9c-13bd86c6a24f_Enabled">
    <vt:lpwstr>true</vt:lpwstr>
  </property>
  <property fmtid="{D5CDD505-2E9C-101B-9397-08002B2CF9AE}" pid="20" name="MSIP_Label_8aa00c31-701e-4223-8b9c-13bd86c6a24f_SetDate">
    <vt:lpwstr>2021-11-10T18:36:39Z</vt:lpwstr>
  </property>
  <property fmtid="{D5CDD505-2E9C-101B-9397-08002B2CF9AE}" pid="21" name="MSIP_Label_8aa00c31-701e-4223-8b9c-13bd86c6a24f_Method">
    <vt:lpwstr>Standard</vt:lpwstr>
  </property>
  <property fmtid="{D5CDD505-2E9C-101B-9397-08002B2CF9AE}" pid="22" name="MSIP_Label_8aa00c31-701e-4223-8b9c-13bd86c6a24f_Name">
    <vt:lpwstr>8aa00c31-701e-4223-8b9c-13bd86c6a24f</vt:lpwstr>
  </property>
  <property fmtid="{D5CDD505-2E9C-101B-9397-08002B2CF9AE}" pid="23" name="MSIP_Label_8aa00c31-701e-4223-8b9c-13bd86c6a24f_SiteId">
    <vt:lpwstr>d05e4a96-dcd9-4c15-a71a-9c868da4f308</vt:lpwstr>
  </property>
  <property fmtid="{D5CDD505-2E9C-101B-9397-08002B2CF9AE}" pid="24" name="MSIP_Label_8aa00c31-701e-4223-8b9c-13bd86c6a24f_ActionId">
    <vt:lpwstr>8f652588-1245-43e5-90fc-be0965ec3801</vt:lpwstr>
  </property>
  <property fmtid="{D5CDD505-2E9C-101B-9397-08002B2CF9AE}" pid="25" name="MSIP_Label_8aa00c31-701e-4223-8b9c-13bd86c6a24f_ContentBits">
    <vt:lpwstr>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1635954781</vt:lpwstr>
  </property>
</Properties>
</file>